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5" w:rsidRPr="00AB6FA8" w:rsidRDefault="00D04B15" w:rsidP="00D04B15">
      <w:pPr>
        <w:rPr>
          <w:b/>
        </w:rPr>
      </w:pPr>
      <w:proofErr w:type="spellStart"/>
      <w:r w:rsidRPr="00AB6FA8">
        <w:rPr>
          <w:b/>
        </w:rPr>
        <w:t>SOAPStone</w:t>
      </w:r>
      <w:proofErr w:type="spellEnd"/>
      <w:r w:rsidRPr="00AB6FA8">
        <w:rPr>
          <w:b/>
        </w:rPr>
        <w:t>:</w:t>
      </w:r>
    </w:p>
    <w:p w:rsidR="00D04B15" w:rsidRDefault="00D04B15" w:rsidP="00D04B15"/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S: Who is the </w:t>
      </w:r>
      <w:r w:rsidRPr="00AB6FA8">
        <w:rPr>
          <w:b/>
          <w:bCs/>
          <w:u w:val="single"/>
        </w:rPr>
        <w:t>S</w:t>
      </w:r>
      <w:r w:rsidRPr="00AB6FA8">
        <w:rPr>
          <w:b/>
          <w:bCs/>
        </w:rPr>
        <w:t>peaker?</w:t>
      </w:r>
    </w:p>
    <w:p w:rsidR="00D04B15" w:rsidRPr="00AB6FA8" w:rsidRDefault="00D04B15" w:rsidP="00D04B15">
      <w:pPr>
        <w:numPr>
          <w:ilvl w:val="0"/>
          <w:numId w:val="1"/>
        </w:numPr>
        <w:tabs>
          <w:tab w:val="num" w:pos="720"/>
        </w:tabs>
      </w:pPr>
      <w:r w:rsidRPr="00AB6FA8">
        <w:t>The speaker is the voice that tells the story</w:t>
      </w:r>
    </w:p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O: What is the </w:t>
      </w:r>
      <w:r w:rsidRPr="00AB6FA8">
        <w:rPr>
          <w:b/>
          <w:bCs/>
          <w:u w:val="single"/>
        </w:rPr>
        <w:t>O</w:t>
      </w:r>
      <w:r w:rsidRPr="00AB6FA8">
        <w:rPr>
          <w:b/>
          <w:bCs/>
        </w:rPr>
        <w:t>ccasion?</w:t>
      </w:r>
    </w:p>
    <w:p w:rsidR="00D04B15" w:rsidRPr="00AB6FA8" w:rsidRDefault="00D04B15" w:rsidP="00D04B15">
      <w:pPr>
        <w:numPr>
          <w:ilvl w:val="0"/>
          <w:numId w:val="1"/>
        </w:numPr>
      </w:pPr>
      <w:r w:rsidRPr="00AB6FA8">
        <w:t>The time and the place of the piece; the context that prompted the writing</w:t>
      </w:r>
    </w:p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A: Who is the </w:t>
      </w:r>
      <w:r w:rsidRPr="00AB6FA8">
        <w:rPr>
          <w:b/>
          <w:bCs/>
          <w:u w:val="single"/>
        </w:rPr>
        <w:t>A</w:t>
      </w:r>
      <w:r w:rsidRPr="00AB6FA8">
        <w:rPr>
          <w:b/>
          <w:bCs/>
        </w:rPr>
        <w:t>udience?</w:t>
      </w:r>
    </w:p>
    <w:p w:rsidR="00D04B15" w:rsidRPr="00AB6FA8" w:rsidRDefault="00D04B15" w:rsidP="00D04B15">
      <w:pPr>
        <w:numPr>
          <w:ilvl w:val="0"/>
          <w:numId w:val="1"/>
        </w:numPr>
      </w:pPr>
      <w:r w:rsidRPr="00AB6FA8">
        <w:t>The group of readers to whom the piece is directed</w:t>
      </w:r>
    </w:p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P: What is the </w:t>
      </w:r>
      <w:r w:rsidRPr="00AB6FA8">
        <w:rPr>
          <w:b/>
          <w:bCs/>
          <w:u w:val="single"/>
        </w:rPr>
        <w:t>P</w:t>
      </w:r>
      <w:r w:rsidRPr="00AB6FA8">
        <w:rPr>
          <w:b/>
          <w:bCs/>
        </w:rPr>
        <w:t>urpose?</w:t>
      </w:r>
    </w:p>
    <w:p w:rsidR="00D04B15" w:rsidRPr="00AB6FA8" w:rsidRDefault="00D04B15" w:rsidP="00D04B15">
      <w:pPr>
        <w:numPr>
          <w:ilvl w:val="0"/>
          <w:numId w:val="1"/>
        </w:numPr>
      </w:pPr>
      <w:r w:rsidRPr="00AB6FA8">
        <w:t xml:space="preserve"> The reason behind the text</w:t>
      </w:r>
    </w:p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S: What is the </w:t>
      </w:r>
      <w:r w:rsidRPr="00AB6FA8">
        <w:rPr>
          <w:b/>
          <w:bCs/>
          <w:u w:val="single"/>
        </w:rPr>
        <w:t>S</w:t>
      </w:r>
      <w:r w:rsidRPr="00AB6FA8">
        <w:rPr>
          <w:b/>
          <w:bCs/>
        </w:rPr>
        <w:t>ubject?</w:t>
      </w:r>
    </w:p>
    <w:p w:rsidR="00D04B15" w:rsidRPr="00AB6FA8" w:rsidRDefault="00D04B15" w:rsidP="00D04B15">
      <w:pPr>
        <w:numPr>
          <w:ilvl w:val="0"/>
          <w:numId w:val="1"/>
        </w:numPr>
      </w:pPr>
      <w:r w:rsidRPr="00AB6FA8">
        <w:t>What the piece is about; a paper should focus on the same subject throughout</w:t>
      </w:r>
    </w:p>
    <w:p w:rsidR="00D04B15" w:rsidRPr="00AB6FA8" w:rsidRDefault="00D04B15" w:rsidP="00D04B15">
      <w:pPr>
        <w:ind w:left="360"/>
      </w:pPr>
      <w:r w:rsidRPr="00AB6FA8">
        <w:rPr>
          <w:b/>
          <w:bCs/>
        </w:rPr>
        <w:t xml:space="preserve">Tone: What is the </w:t>
      </w:r>
      <w:r w:rsidRPr="00AB6FA8">
        <w:rPr>
          <w:b/>
          <w:bCs/>
          <w:u w:val="single"/>
        </w:rPr>
        <w:t>tone</w:t>
      </w:r>
      <w:r w:rsidRPr="00AB6FA8">
        <w:rPr>
          <w:b/>
          <w:bCs/>
        </w:rPr>
        <w:t>?</w:t>
      </w:r>
    </w:p>
    <w:p w:rsidR="00D04B15" w:rsidRPr="00AB6FA8" w:rsidRDefault="00D04B15" w:rsidP="00D04B15">
      <w:pPr>
        <w:numPr>
          <w:ilvl w:val="0"/>
          <w:numId w:val="1"/>
        </w:numPr>
      </w:pPr>
      <w:r w:rsidRPr="00AB6FA8">
        <w:t>The attitude of the author is expressed through their word choices, sentence construction, and imagery</w:t>
      </w:r>
    </w:p>
    <w:p w:rsidR="00D04B15" w:rsidRDefault="00D04B15" w:rsidP="00D04B15"/>
    <w:p w:rsidR="00D04B15" w:rsidRPr="00AB6FA8" w:rsidRDefault="00D04B15" w:rsidP="00D04B15">
      <w:pPr>
        <w:rPr>
          <w:b/>
        </w:rPr>
      </w:pPr>
      <w:r w:rsidRPr="00AB6FA8">
        <w:rPr>
          <w:b/>
        </w:rPr>
        <w:t xml:space="preserve">Identify the </w:t>
      </w:r>
      <w:proofErr w:type="spellStart"/>
      <w:r w:rsidRPr="00AB6FA8">
        <w:rPr>
          <w:b/>
        </w:rPr>
        <w:t>SOAPStone</w:t>
      </w:r>
      <w:proofErr w:type="spellEnd"/>
      <w:r w:rsidRPr="00AB6FA8">
        <w:rPr>
          <w:b/>
        </w:rPr>
        <w:t xml:space="preserve"> elements in this anti-slavery argument:</w:t>
      </w:r>
    </w:p>
    <w:p w:rsidR="00D04B15" w:rsidRDefault="00D04B15" w:rsidP="00D04B15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04B15" w:rsidRPr="00CF4830" w:rsidRDefault="00D04B15" w:rsidP="00D04B15">
      <w:pPr>
        <w:shd w:val="clear" w:color="auto" w:fill="FFFFFF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F4830">
        <w:rPr>
          <w:rFonts w:ascii="Times New Roman" w:hAnsi="Times New Roman" w:cs="Times New Roman"/>
          <w:b/>
          <w:color w:val="000000"/>
          <w:sz w:val="30"/>
          <w:szCs w:val="30"/>
        </w:rPr>
        <w:t>Frederick Douglass:</w:t>
      </w:r>
    </w:p>
    <w:p w:rsidR="00D04B15" w:rsidRPr="00E757D9" w:rsidRDefault="00D04B15" w:rsidP="00D04B15">
      <w:pPr>
        <w:rPr>
          <w:rFonts w:ascii="Times New Roman" w:eastAsia="Times New Roman" w:hAnsi="Times New Roman" w:cs="Times New Roman"/>
        </w:rPr>
      </w:pPr>
      <w:r w:rsidRPr="00CF483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I have often been utterly astonished, since I came to the north, to find persons who could speak of the singing, among slaves, as evidence of their contentment and happiness. It is impossible to conceive of a greater mistake. Slaves sing most when they are most unhappy. The songs of the slave represent the sorrows of his heart; and </w:t>
      </w:r>
      <w:proofErr w:type="gramStart"/>
      <w:r w:rsidRPr="00CF483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he is relieved by them</w:t>
      </w:r>
      <w:proofErr w:type="gramEnd"/>
      <w:r w:rsidRPr="00CF483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, only as an aching heart is relieved by its tears. At least, such is my experience. I have often sung to drown my sorrow, but seldom to express my happiness. Crying for joy, and singing for joy, </w:t>
      </w:r>
      <w:proofErr w:type="gramStart"/>
      <w:r w:rsidRPr="00CF483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were</w:t>
      </w:r>
      <w:proofErr w:type="gramEnd"/>
      <w:r w:rsidRPr="00CF483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alike uncommon to me while in the jaws of slavery. The singing of a man cast away upon a desolate island might be as appropriately considered as evidence of contentment and happiness, as the singing of a slave; the songs of the one and of the other are prompted by the same emotion."</w:t>
      </w:r>
    </w:p>
    <w:p w:rsidR="00D04B15" w:rsidRDefault="00D04B15" w:rsidP="00D04B15"/>
    <w:p w:rsidR="00D04B15" w:rsidRPr="00AB6FA8" w:rsidRDefault="00D04B15" w:rsidP="00D04B15">
      <w:pPr>
        <w:rPr>
          <w:b/>
        </w:rPr>
      </w:pPr>
      <w:r w:rsidRPr="00AB6FA8">
        <w:rPr>
          <w:b/>
        </w:rPr>
        <w:t>Slave songs were full of code words and meanings — using your knowledge of slavery, runaway slaves, the Underground Railroad, and the Civil War, write down your best guess on what the secret meaning of this slave song is:</w:t>
      </w:r>
    </w:p>
    <w:p w:rsidR="00D04B15" w:rsidRDefault="00D04B15" w:rsidP="00D04B15"/>
    <w:p w:rsidR="00D04B15" w:rsidRPr="00CF4830" w:rsidRDefault="00D04B15" w:rsidP="00D04B15">
      <w:pPr>
        <w:pStyle w:val="Heading4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  <w:r w:rsidRPr="00CF4830">
        <w:rPr>
          <w:rStyle w:val="Strong"/>
          <w:rFonts w:ascii="Times New Roman" w:eastAsia="Times New Roman" w:hAnsi="Times New Roman" w:cs="Times New Roman"/>
          <w:color w:val="000000"/>
        </w:rPr>
        <w:t>"Steal Away"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Steal away, steal away, </w:t>
      </w:r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steal</w:t>
      </w:r>
      <w:proofErr w:type="gram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away to Jesus,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Steal away</w:t>
      </w:r>
      <w:proofErr w:type="gram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steal away home,</w:t>
      </w:r>
      <w:proofErr w:type="gramEnd"/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ain’t</w:t>
      </w:r>
      <w:proofErr w:type="spellEnd"/>
      <w:proofErr w:type="gram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got long to stay here.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My Lord he calls me, he calls me by the thunder,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The trumpet sounds within my soul.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ain’t</w:t>
      </w:r>
      <w:proofErr w:type="spellEnd"/>
      <w:proofErr w:type="gram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got long to stay here.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Green trees are </w:t>
      </w:r>
      <w:proofErr w:type="gram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bending,</w:t>
      </w:r>
      <w:proofErr w:type="gram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poor sinner stands a trembling,</w:t>
      </w:r>
    </w:p>
    <w:p w:rsidR="00D04B15" w:rsidRPr="00CF4830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The trumpet sounds within my soul,</w:t>
      </w:r>
    </w:p>
    <w:p w:rsidR="007F57BE" w:rsidRPr="00D04B15" w:rsidRDefault="00D04B15" w:rsidP="00D04B15">
      <w:pPr>
        <w:pStyle w:val="style10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>ain’t</w:t>
      </w:r>
      <w:proofErr w:type="spellEnd"/>
      <w:r w:rsidRPr="00CF4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got long to stay here.</w:t>
      </w:r>
      <w:bookmarkStart w:id="0" w:name="_GoBack"/>
      <w:bookmarkEnd w:id="0"/>
    </w:p>
    <w:sectPr w:rsidR="007F57BE" w:rsidRPr="00D04B15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4465"/>
    <w:multiLevelType w:val="hybridMultilevel"/>
    <w:tmpl w:val="12163E68"/>
    <w:lvl w:ilvl="0" w:tplc="7B9C93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D0415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274CA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6A12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EEE96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4D646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9AD6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7D4C6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B0C7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15"/>
    <w:rsid w:val="007F57BE"/>
    <w:rsid w:val="00D0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15"/>
  </w:style>
  <w:style w:type="paragraph" w:styleId="Heading4">
    <w:name w:val="heading 4"/>
    <w:basedOn w:val="Normal"/>
    <w:link w:val="Heading4Char"/>
    <w:uiPriority w:val="9"/>
    <w:qFormat/>
    <w:rsid w:val="00D04B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4B15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04B15"/>
    <w:rPr>
      <w:b/>
      <w:bCs/>
    </w:rPr>
  </w:style>
  <w:style w:type="paragraph" w:customStyle="1" w:styleId="style10">
    <w:name w:val="style10"/>
    <w:basedOn w:val="Normal"/>
    <w:rsid w:val="00D04B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15"/>
  </w:style>
  <w:style w:type="paragraph" w:styleId="Heading4">
    <w:name w:val="heading 4"/>
    <w:basedOn w:val="Normal"/>
    <w:link w:val="Heading4Char"/>
    <w:uiPriority w:val="9"/>
    <w:qFormat/>
    <w:rsid w:val="00D04B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4B15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D04B15"/>
    <w:rPr>
      <w:b/>
      <w:bCs/>
    </w:rPr>
  </w:style>
  <w:style w:type="paragraph" w:customStyle="1" w:styleId="style10">
    <w:name w:val="style10"/>
    <w:basedOn w:val="Normal"/>
    <w:rsid w:val="00D04B1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2015-12-15T03:20:00Z</dcterms:created>
  <dcterms:modified xsi:type="dcterms:W3CDTF">2015-12-15T03:21:00Z</dcterms:modified>
</cp:coreProperties>
</file>