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FD" w:rsidRPr="00D91FFD" w:rsidRDefault="00D91FFD" w:rsidP="00D91FFD">
      <w:pPr>
        <w:shd w:val="clear" w:color="auto" w:fill="FFFFFF"/>
        <w:spacing w:line="276" w:lineRule="atLeast"/>
        <w:outlineLvl w:val="0"/>
        <w:rPr>
          <w:rFonts w:ascii="Georgia" w:eastAsia="Times New Roman" w:hAnsi="Georgia" w:cs="Times New Roman"/>
          <w:b/>
          <w:bCs/>
          <w:color w:val="000000"/>
          <w:spacing w:val="1"/>
          <w:kern w:val="36"/>
          <w:sz w:val="54"/>
          <w:szCs w:val="54"/>
        </w:rPr>
      </w:pPr>
      <w:r w:rsidRPr="00D91FFD">
        <w:rPr>
          <w:rFonts w:ascii="Georgia" w:eastAsia="Times New Roman" w:hAnsi="Georgia" w:cs="Times New Roman"/>
          <w:b/>
          <w:bCs/>
          <w:color w:val="000000"/>
          <w:spacing w:val="1"/>
          <w:kern w:val="36"/>
          <w:sz w:val="54"/>
          <w:szCs w:val="54"/>
        </w:rPr>
        <w:t>Native Americans to J.K. Rowling: We’re Not Magical</w:t>
      </w:r>
    </w:p>
    <w:p w:rsidR="00D91FFD" w:rsidRDefault="00D91FFD" w:rsidP="00D91FFD">
      <w:pPr>
        <w:shd w:val="clear" w:color="auto" w:fill="FFFFFF"/>
        <w:spacing w:line="336" w:lineRule="atLeast"/>
        <w:rPr>
          <w:rFonts w:ascii="Helvetica Neue" w:hAnsi="Helvetica Neue" w:cs="Times New Roman"/>
          <w:color w:val="000000"/>
          <w:spacing w:val="2"/>
          <w:sz w:val="26"/>
          <w:szCs w:val="26"/>
        </w:rPr>
      </w:pPr>
      <w:r w:rsidRPr="00D91FFD">
        <w:rPr>
          <w:rFonts w:ascii="Helvetica Neue" w:hAnsi="Helvetica Neue" w:cs="Times New Roman"/>
          <w:color w:val="000000"/>
          <w:spacing w:val="2"/>
          <w:sz w:val="26"/>
          <w:szCs w:val="26"/>
        </w:rPr>
        <w:t>The author has come under fire for equating Navajo religious beliefs with the world of her fictional</w:t>
      </w:r>
      <w:r>
        <w:rPr>
          <w:rFonts w:ascii="Helvetica Neue" w:hAnsi="Helvetica Neue" w:cs="Times New Roman"/>
          <w:color w:val="000000"/>
          <w:spacing w:val="2"/>
          <w:sz w:val="26"/>
          <w:szCs w:val="26"/>
        </w:rPr>
        <w:t xml:space="preserve"> </w:t>
      </w:r>
      <w:r w:rsidRPr="00D91FFD">
        <w:rPr>
          <w:rFonts w:ascii="Georgia" w:hAnsi="Georgia" w:cs="Times New Roman"/>
          <w:i/>
          <w:iCs/>
          <w:color w:val="000000"/>
          <w:spacing w:val="2"/>
          <w:sz w:val="26"/>
          <w:szCs w:val="26"/>
        </w:rPr>
        <w:t>Harry Potter</w:t>
      </w:r>
      <w:r w:rsidRPr="00D91FFD">
        <w:rPr>
          <w:rFonts w:ascii="Helvetica Neue" w:hAnsi="Helvetica Neue" w:cs="Times New Roman"/>
          <w:color w:val="000000"/>
          <w:spacing w:val="2"/>
          <w:sz w:val="26"/>
          <w:szCs w:val="26"/>
        </w:rPr>
        <w:t> characters.</w:t>
      </w:r>
    </w:p>
    <w:p w:rsidR="00D91FFD" w:rsidRPr="00D91FFD" w:rsidRDefault="00D91FFD" w:rsidP="00D91FFD">
      <w:pPr>
        <w:shd w:val="clear" w:color="auto" w:fill="FFFFFF"/>
        <w:spacing w:line="336" w:lineRule="atLeast"/>
        <w:rPr>
          <w:rFonts w:ascii="Helvetica Neue" w:hAnsi="Helvetica Neue" w:cs="Times New Roman"/>
          <w:color w:val="000000"/>
          <w:spacing w:val="2"/>
          <w:sz w:val="26"/>
          <w:szCs w:val="26"/>
        </w:rPr>
      </w:pPr>
      <w:bookmarkStart w:id="0" w:name="_GoBack"/>
      <w:bookmarkEnd w:id="0"/>
    </w:p>
    <w:p w:rsidR="00D91FFD" w:rsidRPr="00D91FFD" w:rsidRDefault="00D91FFD" w:rsidP="00D91FFD">
      <w:pPr>
        <w:shd w:val="clear" w:color="auto" w:fill="FFFFFF"/>
        <w:spacing w:line="300" w:lineRule="atLeast"/>
        <w:rPr>
          <w:rFonts w:ascii="Georgia" w:eastAsia="Times New Roman" w:hAnsi="Georgia" w:cs="Times New Roman"/>
          <w:color w:val="000000"/>
        </w:rPr>
      </w:pPr>
      <w:r w:rsidRPr="00D91FFD">
        <w:rPr>
          <w:rFonts w:ascii="Georgia" w:eastAsia="Times New Roman" w:hAnsi="Georgia" w:cs="Times New Roman"/>
          <w:color w:val="000000"/>
        </w:rPr>
        <w:t>By </w:t>
      </w:r>
      <w:r w:rsidRPr="00D91FFD">
        <w:rPr>
          <w:rFonts w:ascii="Georgia" w:eastAsia="Times New Roman" w:hAnsi="Georgia" w:cs="Times New Roman"/>
          <w:b/>
          <w:bCs/>
          <w:color w:val="000000"/>
        </w:rPr>
        <w:t>Becky Little</w:t>
      </w:r>
      <w:r>
        <w:rPr>
          <w:rFonts w:ascii="Georgia" w:eastAsia="Times New Roman" w:hAnsi="Georgia" w:cs="Times New Roman"/>
          <w:color w:val="000000"/>
        </w:rPr>
        <w:t xml:space="preserve"> </w:t>
      </w:r>
      <w:r w:rsidRPr="00D91FFD">
        <w:rPr>
          <w:rFonts w:ascii="Helvetica Neue" w:hAnsi="Helvetica Neue" w:cs="Times New Roman"/>
          <w:caps/>
          <w:color w:val="999999"/>
          <w:sz w:val="18"/>
          <w:szCs w:val="18"/>
        </w:rPr>
        <w:t>PUBLISHED MARCH 11, 2016</w:t>
      </w:r>
    </w:p>
    <w:p w:rsidR="00D91FFD" w:rsidRDefault="00D91FFD" w:rsidP="00D91FFD">
      <w:pPr>
        <w:shd w:val="clear" w:color="auto" w:fill="FFFFFF"/>
        <w:ind w:right="375"/>
        <w:rPr>
          <w:rFonts w:ascii="Times New Roman" w:hAnsi="Times New Roman" w:cs="Times New Roman"/>
          <w:spacing w:val="1"/>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In </w:t>
      </w:r>
      <w:r w:rsidRPr="00D91FFD">
        <w:rPr>
          <w:rFonts w:ascii="Times New Roman" w:hAnsi="Times New Roman" w:cs="Times New Roman"/>
          <w:i/>
          <w:iCs/>
          <w:spacing w:val="1"/>
          <w:sz w:val="26"/>
          <w:szCs w:val="26"/>
        </w:rPr>
        <w:t>Peter Pan</w:t>
      </w:r>
      <w:r w:rsidRPr="00D91FFD">
        <w:rPr>
          <w:rFonts w:ascii="Times New Roman" w:hAnsi="Times New Roman" w:cs="Times New Roman"/>
          <w:spacing w:val="1"/>
          <w:sz w:val="26"/>
          <w:szCs w:val="26"/>
        </w:rPr>
        <w:t xml:space="preserve">, Tiger Lilly and her tribe are part of the magical landscape of </w:t>
      </w:r>
      <w:proofErr w:type="spellStart"/>
      <w:r w:rsidRPr="00D91FFD">
        <w:rPr>
          <w:rFonts w:ascii="Times New Roman" w:hAnsi="Times New Roman" w:cs="Times New Roman"/>
          <w:spacing w:val="1"/>
          <w:sz w:val="26"/>
          <w:szCs w:val="26"/>
        </w:rPr>
        <w:t>Neverland</w:t>
      </w:r>
      <w:proofErr w:type="spellEnd"/>
      <w:r w:rsidRPr="00D91FFD">
        <w:rPr>
          <w:rFonts w:ascii="Times New Roman" w:hAnsi="Times New Roman" w:cs="Times New Roman"/>
          <w:spacing w:val="1"/>
          <w:sz w:val="26"/>
          <w:szCs w:val="26"/>
        </w:rPr>
        <w:t>. In </w:t>
      </w:r>
      <w:r w:rsidRPr="00D91FFD">
        <w:rPr>
          <w:rFonts w:ascii="Times New Roman" w:hAnsi="Times New Roman" w:cs="Times New Roman"/>
          <w:i/>
          <w:iCs/>
          <w:spacing w:val="1"/>
          <w:sz w:val="26"/>
          <w:szCs w:val="26"/>
        </w:rPr>
        <w:t>Twilight</w:t>
      </w:r>
      <w:r w:rsidRPr="00D91FFD">
        <w:rPr>
          <w:rFonts w:ascii="Times New Roman" w:hAnsi="Times New Roman" w:cs="Times New Roman"/>
          <w:spacing w:val="1"/>
          <w:sz w:val="26"/>
          <w:szCs w:val="26"/>
        </w:rPr>
        <w:t>, some </w:t>
      </w:r>
      <w:hyperlink r:id="rId5" w:history="1">
        <w:r w:rsidRPr="00D91FFD">
          <w:rPr>
            <w:rFonts w:ascii="Times New Roman" w:hAnsi="Times New Roman" w:cs="Times New Roman"/>
            <w:spacing w:val="1"/>
            <w:sz w:val="26"/>
            <w:szCs w:val="26"/>
            <w:u w:val="single"/>
          </w:rPr>
          <w:t>Quileute</w:t>
        </w:r>
      </w:hyperlink>
      <w:r w:rsidRPr="00D91FFD">
        <w:rPr>
          <w:rFonts w:ascii="Times New Roman" w:hAnsi="Times New Roman" w:cs="Times New Roman"/>
          <w:spacing w:val="1"/>
          <w:sz w:val="26"/>
          <w:szCs w:val="26"/>
        </w:rPr>
        <w:t> people are born with the ability to turn into wolves (just ask anyone on </w:t>
      </w:r>
      <w:hyperlink r:id="rId6" w:history="1">
        <w:r w:rsidRPr="00D91FFD">
          <w:rPr>
            <w:rFonts w:ascii="Times New Roman" w:hAnsi="Times New Roman" w:cs="Times New Roman"/>
            <w:spacing w:val="1"/>
            <w:sz w:val="26"/>
            <w:szCs w:val="26"/>
            <w:u w:val="single"/>
          </w:rPr>
          <w:t>“Team Jacob”</w:t>
        </w:r>
      </w:hyperlink>
      <w:r w:rsidRPr="00D91FFD">
        <w:rPr>
          <w:rFonts w:ascii="Times New Roman" w:hAnsi="Times New Roman" w:cs="Times New Roman"/>
          <w:spacing w:val="1"/>
          <w:sz w:val="26"/>
          <w:szCs w:val="26"/>
        </w:rPr>
        <w:t>). Now, in </w:t>
      </w:r>
      <w:hyperlink r:id="rId7" w:history="1">
        <w:r w:rsidRPr="00D91FFD">
          <w:rPr>
            <w:rFonts w:ascii="Times New Roman" w:hAnsi="Times New Roman" w:cs="Times New Roman"/>
            <w:spacing w:val="1"/>
            <w:sz w:val="26"/>
            <w:szCs w:val="26"/>
            <w:u w:val="single"/>
          </w:rPr>
          <w:t>J.K. Rowling’s</w:t>
        </w:r>
      </w:hyperlink>
      <w:r w:rsidRPr="00D91FFD">
        <w:rPr>
          <w:rFonts w:ascii="Times New Roman" w:hAnsi="Times New Roman" w:cs="Times New Roman"/>
          <w:spacing w:val="1"/>
          <w:sz w:val="26"/>
          <w:szCs w:val="26"/>
        </w:rPr>
        <w:t> new digital story collection, </w:t>
      </w:r>
      <w:hyperlink r:id="rId8" w:history="1">
        <w:r w:rsidRPr="00D91FFD">
          <w:rPr>
            <w:rFonts w:ascii="Times New Roman" w:hAnsi="Times New Roman" w:cs="Times New Roman"/>
            <w:i/>
            <w:iCs/>
            <w:spacing w:val="1"/>
            <w:sz w:val="26"/>
            <w:szCs w:val="26"/>
            <w:u w:val="single"/>
          </w:rPr>
          <w:t xml:space="preserve">History of Magic in North </w:t>
        </w:r>
        <w:proofErr w:type="spellStart"/>
        <w:r w:rsidRPr="00D91FFD">
          <w:rPr>
            <w:rFonts w:ascii="Times New Roman" w:hAnsi="Times New Roman" w:cs="Times New Roman"/>
            <w:i/>
            <w:iCs/>
            <w:spacing w:val="1"/>
            <w:sz w:val="26"/>
            <w:szCs w:val="26"/>
            <w:u w:val="single"/>
          </w:rPr>
          <w:t>America</w:t>
        </w:r>
      </w:hyperlink>
      <w:r w:rsidRPr="00D91FFD">
        <w:rPr>
          <w:rFonts w:ascii="Times New Roman" w:hAnsi="Times New Roman" w:cs="Times New Roman"/>
          <w:spacing w:val="1"/>
          <w:sz w:val="26"/>
          <w:szCs w:val="26"/>
        </w:rPr>
        <w:t>,</w:t>
      </w:r>
      <w:hyperlink r:id="rId9" w:history="1">
        <w:r w:rsidRPr="00D91FFD">
          <w:rPr>
            <w:rFonts w:ascii="Times New Roman" w:hAnsi="Times New Roman" w:cs="Times New Roman"/>
            <w:spacing w:val="1"/>
            <w:sz w:val="26"/>
            <w:szCs w:val="26"/>
            <w:u w:val="single"/>
          </w:rPr>
          <w:t>Navajo</w:t>
        </w:r>
        <w:proofErr w:type="spellEnd"/>
      </w:hyperlink>
      <w:r w:rsidRPr="00D91FFD">
        <w:rPr>
          <w:rFonts w:ascii="Times New Roman" w:hAnsi="Times New Roman" w:cs="Times New Roman"/>
          <w:spacing w:val="1"/>
          <w:sz w:val="26"/>
          <w:szCs w:val="26"/>
        </w:rPr>
        <w:t> traditions are placed in the same fictional world as Harry Potter.</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 xml:space="preserve">Rowling’s new collection equates “skin walkers”—a Navajo term for people who turn into animals—with </w:t>
      </w:r>
      <w:proofErr w:type="spellStart"/>
      <w:r w:rsidRPr="00D91FFD">
        <w:rPr>
          <w:rFonts w:ascii="Times New Roman" w:hAnsi="Times New Roman" w:cs="Times New Roman"/>
          <w:spacing w:val="1"/>
          <w:sz w:val="26"/>
          <w:szCs w:val="26"/>
        </w:rPr>
        <w:t>Animagi</w:t>
      </w:r>
      <w:proofErr w:type="spellEnd"/>
      <w:r w:rsidRPr="00D91FFD">
        <w:rPr>
          <w:rFonts w:ascii="Times New Roman" w:hAnsi="Times New Roman" w:cs="Times New Roman"/>
          <w:spacing w:val="1"/>
          <w:sz w:val="26"/>
          <w:szCs w:val="26"/>
        </w:rPr>
        <w:t>, the type of witches and wizards who morph into animals in her </w:t>
      </w:r>
      <w:r w:rsidRPr="00D91FFD">
        <w:rPr>
          <w:rFonts w:ascii="Times New Roman" w:hAnsi="Times New Roman" w:cs="Times New Roman"/>
          <w:i/>
          <w:iCs/>
          <w:spacing w:val="1"/>
          <w:sz w:val="26"/>
          <w:szCs w:val="26"/>
        </w:rPr>
        <w:t>Harry Potter </w:t>
      </w:r>
      <w:r w:rsidRPr="00D91FFD">
        <w:rPr>
          <w:rFonts w:ascii="Times New Roman" w:hAnsi="Times New Roman" w:cs="Times New Roman"/>
          <w:spacing w:val="1"/>
          <w:sz w:val="26"/>
          <w:szCs w:val="26"/>
        </w:rPr>
        <w:t>series. These details were first revealed when Rowling released a promotional </w:t>
      </w:r>
      <w:hyperlink r:id="rId10" w:history="1">
        <w:r w:rsidRPr="00D91FFD">
          <w:rPr>
            <w:rFonts w:ascii="Times New Roman" w:hAnsi="Times New Roman" w:cs="Times New Roman"/>
            <w:spacing w:val="1"/>
            <w:sz w:val="26"/>
            <w:szCs w:val="26"/>
            <w:u w:val="single"/>
          </w:rPr>
          <w:t>trailer</w:t>
        </w:r>
      </w:hyperlink>
      <w:r w:rsidRPr="00D91FFD">
        <w:rPr>
          <w:rFonts w:ascii="Times New Roman" w:hAnsi="Times New Roman" w:cs="Times New Roman"/>
          <w:spacing w:val="1"/>
          <w:sz w:val="26"/>
          <w:szCs w:val="26"/>
        </w:rPr>
        <w:t> this week; the entire story collection is now available online.</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Immediately, many scholars and fans </w:t>
      </w:r>
      <w:hyperlink r:id="rId11" w:history="1">
        <w:r w:rsidRPr="00D91FFD">
          <w:rPr>
            <w:rFonts w:ascii="Times New Roman" w:hAnsi="Times New Roman" w:cs="Times New Roman"/>
            <w:spacing w:val="1"/>
            <w:sz w:val="26"/>
            <w:szCs w:val="26"/>
            <w:u w:val="single"/>
          </w:rPr>
          <w:t>responded with criticism</w:t>
        </w:r>
      </w:hyperlink>
      <w:r w:rsidRPr="00D91FFD">
        <w:rPr>
          <w:rFonts w:ascii="Times New Roman" w:hAnsi="Times New Roman" w:cs="Times New Roman"/>
          <w:spacing w:val="1"/>
          <w:sz w:val="26"/>
          <w:szCs w:val="26"/>
        </w:rPr>
        <w:t>, just as people did </w:t>
      </w:r>
      <w:hyperlink r:id="rId12" w:history="1">
        <w:r w:rsidRPr="00D91FFD">
          <w:rPr>
            <w:rFonts w:ascii="Times New Roman" w:hAnsi="Times New Roman" w:cs="Times New Roman"/>
            <w:spacing w:val="1"/>
            <w:sz w:val="26"/>
            <w:szCs w:val="26"/>
            <w:u w:val="single"/>
          </w:rPr>
          <w:t>three years ago</w:t>
        </w:r>
      </w:hyperlink>
      <w:r w:rsidRPr="00D91FFD">
        <w:rPr>
          <w:rFonts w:ascii="Times New Roman" w:hAnsi="Times New Roman" w:cs="Times New Roman"/>
          <w:spacing w:val="1"/>
          <w:sz w:val="26"/>
          <w:szCs w:val="26"/>
        </w:rPr>
        <w:t> when Johnny Depp played Tonto in </w:t>
      </w:r>
      <w:r w:rsidRPr="00D91FFD">
        <w:rPr>
          <w:rFonts w:ascii="Times New Roman" w:hAnsi="Times New Roman" w:cs="Times New Roman"/>
          <w:i/>
          <w:iCs/>
          <w:spacing w:val="1"/>
          <w:sz w:val="26"/>
          <w:szCs w:val="26"/>
        </w:rPr>
        <w:t>The Lone Ranger</w:t>
      </w:r>
      <w:r w:rsidRPr="00D91FFD">
        <w:rPr>
          <w:rFonts w:ascii="Times New Roman" w:hAnsi="Times New Roman" w:cs="Times New Roman"/>
          <w:spacing w:val="1"/>
          <w:sz w:val="26"/>
          <w:szCs w:val="26"/>
        </w:rPr>
        <w:t>, and in past instances when white writers and actors have employed stereotypes of Native Americans in storytelling.</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The first issue, says </w:t>
      </w:r>
      <w:hyperlink r:id="rId13" w:history="1">
        <w:r w:rsidRPr="00D91FFD">
          <w:rPr>
            <w:rFonts w:ascii="Times New Roman" w:hAnsi="Times New Roman" w:cs="Times New Roman"/>
            <w:spacing w:val="1"/>
            <w:sz w:val="26"/>
            <w:szCs w:val="26"/>
            <w:u w:val="single"/>
          </w:rPr>
          <w:t>Leanne Howe</w:t>
        </w:r>
      </w:hyperlink>
      <w:r w:rsidRPr="00D91FFD">
        <w:rPr>
          <w:rFonts w:ascii="Times New Roman" w:hAnsi="Times New Roman" w:cs="Times New Roman"/>
          <w:spacing w:val="1"/>
          <w:sz w:val="26"/>
          <w:szCs w:val="26"/>
        </w:rPr>
        <w:t>, a </w:t>
      </w:r>
      <w:hyperlink r:id="rId14" w:history="1">
        <w:r w:rsidRPr="00D91FFD">
          <w:rPr>
            <w:rFonts w:ascii="Times New Roman" w:hAnsi="Times New Roman" w:cs="Times New Roman"/>
            <w:spacing w:val="1"/>
            <w:sz w:val="26"/>
            <w:szCs w:val="26"/>
            <w:u w:val="single"/>
          </w:rPr>
          <w:t>Choctaw Nation</w:t>
        </w:r>
      </w:hyperlink>
      <w:r w:rsidRPr="00D91FFD">
        <w:rPr>
          <w:rFonts w:ascii="Times New Roman" w:hAnsi="Times New Roman" w:cs="Times New Roman"/>
          <w:spacing w:val="1"/>
          <w:sz w:val="26"/>
          <w:szCs w:val="26"/>
        </w:rPr>
        <w:t> citizen and co-editor of </w:t>
      </w:r>
      <w:hyperlink r:id="rId15" w:anchor=".Vt8DgowrI18" w:history="1">
        <w:r w:rsidRPr="00D91FFD">
          <w:rPr>
            <w:rFonts w:ascii="Times New Roman" w:hAnsi="Times New Roman" w:cs="Times New Roman"/>
            <w:i/>
            <w:iCs/>
            <w:spacing w:val="1"/>
            <w:sz w:val="26"/>
            <w:szCs w:val="26"/>
            <w:u w:val="single"/>
          </w:rPr>
          <w:t xml:space="preserve">Seeing Red—Hollywood's </w:t>
        </w:r>
        <w:proofErr w:type="spellStart"/>
        <w:r w:rsidRPr="00D91FFD">
          <w:rPr>
            <w:rFonts w:ascii="Times New Roman" w:hAnsi="Times New Roman" w:cs="Times New Roman"/>
            <w:i/>
            <w:iCs/>
            <w:spacing w:val="1"/>
            <w:sz w:val="26"/>
            <w:szCs w:val="26"/>
            <w:u w:val="single"/>
          </w:rPr>
          <w:t>Pixeled</w:t>
        </w:r>
        <w:proofErr w:type="spellEnd"/>
        <w:r w:rsidRPr="00D91FFD">
          <w:rPr>
            <w:rFonts w:ascii="Times New Roman" w:hAnsi="Times New Roman" w:cs="Times New Roman"/>
            <w:i/>
            <w:iCs/>
            <w:spacing w:val="1"/>
            <w:sz w:val="26"/>
            <w:szCs w:val="26"/>
            <w:u w:val="single"/>
          </w:rPr>
          <w:t xml:space="preserve"> Skins</w:t>
        </w:r>
      </w:hyperlink>
      <w:r w:rsidRPr="00D91FFD">
        <w:rPr>
          <w:rFonts w:ascii="Times New Roman" w:hAnsi="Times New Roman" w:cs="Times New Roman"/>
          <w:spacing w:val="1"/>
          <w:sz w:val="26"/>
          <w:szCs w:val="26"/>
        </w:rPr>
        <w:t>, is that Rowling attributes the tradition of skin walkers to all Native Americans of the pre-Columbian era, as though they were a monolithic group with one set of beliefs.</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The second problem is that Native American traditions are equated with magic. This is part of a long history of white Americans and Europeans trivializing native beliefs. (Rowling’s publisher, </w:t>
      </w:r>
      <w:hyperlink r:id="rId16" w:history="1">
        <w:proofErr w:type="spellStart"/>
        <w:r w:rsidRPr="00D91FFD">
          <w:rPr>
            <w:rFonts w:ascii="Times New Roman" w:hAnsi="Times New Roman" w:cs="Times New Roman"/>
            <w:spacing w:val="1"/>
            <w:sz w:val="26"/>
            <w:szCs w:val="26"/>
            <w:u w:val="single"/>
          </w:rPr>
          <w:t>Pottermore</w:t>
        </w:r>
        <w:proofErr w:type="spellEnd"/>
      </w:hyperlink>
      <w:r w:rsidRPr="00D91FFD">
        <w:rPr>
          <w:rFonts w:ascii="Times New Roman" w:hAnsi="Times New Roman" w:cs="Times New Roman"/>
          <w:spacing w:val="1"/>
          <w:sz w:val="26"/>
          <w:szCs w:val="26"/>
        </w:rPr>
        <w:t>, told National Geographic that it has no comment on the controversy.)</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“I would never, never use the term ‘magic’ in relation to native practices and belief,” Howe says. Native people “simply cannot be respected and given respect in the 21st century” when their history and traditions are trivialized.</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Fantasy is an important part of children’s literature, but problems arise when a race of people is constantly portrayed as magical, and therefore fictional.</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“We are … fighting everyday for the protection of our sacred sites from being destroyed,” scholar </w:t>
      </w:r>
      <w:hyperlink r:id="rId17" w:history="1">
        <w:r w:rsidRPr="00D91FFD">
          <w:rPr>
            <w:rFonts w:ascii="Times New Roman" w:hAnsi="Times New Roman" w:cs="Times New Roman"/>
            <w:spacing w:val="1"/>
            <w:sz w:val="26"/>
            <w:szCs w:val="26"/>
            <w:u w:val="single"/>
          </w:rPr>
          <w:t>Adrienne Keene</w:t>
        </w:r>
      </w:hyperlink>
      <w:r w:rsidRPr="00D91FFD">
        <w:rPr>
          <w:rFonts w:ascii="Times New Roman" w:hAnsi="Times New Roman" w:cs="Times New Roman"/>
          <w:spacing w:val="1"/>
          <w:sz w:val="26"/>
          <w:szCs w:val="26"/>
        </w:rPr>
        <w:t> </w:t>
      </w:r>
      <w:hyperlink r:id="rId18" w:history="1">
        <w:r w:rsidRPr="00D91FFD">
          <w:rPr>
            <w:rFonts w:ascii="Times New Roman" w:hAnsi="Times New Roman" w:cs="Times New Roman"/>
            <w:spacing w:val="1"/>
            <w:sz w:val="26"/>
            <w:szCs w:val="26"/>
            <w:u w:val="single"/>
          </w:rPr>
          <w:t>writes</w:t>
        </w:r>
      </w:hyperlink>
      <w:r w:rsidRPr="00D91FFD">
        <w:rPr>
          <w:rFonts w:ascii="Times New Roman" w:hAnsi="Times New Roman" w:cs="Times New Roman"/>
          <w:spacing w:val="1"/>
          <w:sz w:val="26"/>
          <w:szCs w:val="26"/>
        </w:rPr>
        <w:t> on her blog </w:t>
      </w:r>
      <w:hyperlink r:id="rId19" w:history="1">
        <w:r w:rsidRPr="00D91FFD">
          <w:rPr>
            <w:rFonts w:ascii="Times New Roman" w:hAnsi="Times New Roman" w:cs="Times New Roman"/>
            <w:spacing w:val="1"/>
            <w:sz w:val="26"/>
            <w:szCs w:val="26"/>
            <w:u w:val="single"/>
          </w:rPr>
          <w:t>Native Appropriations</w:t>
        </w:r>
      </w:hyperlink>
      <w:r w:rsidRPr="00D91FFD">
        <w:rPr>
          <w:rFonts w:ascii="Times New Roman" w:hAnsi="Times New Roman" w:cs="Times New Roman"/>
          <w:spacing w:val="1"/>
          <w:sz w:val="26"/>
          <w:szCs w:val="26"/>
        </w:rPr>
        <w:t>. “If Indigenous spirituality becomes conflated with fantasy ‘magic’—how can we expect lawmakers and the public to be allies in the protection of these spaces?”</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 xml:space="preserve">There is another, </w:t>
      </w:r>
      <w:proofErr w:type="gramStart"/>
      <w:r w:rsidRPr="00D91FFD">
        <w:rPr>
          <w:rFonts w:ascii="Times New Roman" w:hAnsi="Times New Roman" w:cs="Times New Roman"/>
          <w:spacing w:val="1"/>
          <w:sz w:val="26"/>
          <w:szCs w:val="26"/>
        </w:rPr>
        <w:t>more subtle</w:t>
      </w:r>
      <w:proofErr w:type="gramEnd"/>
      <w:r w:rsidRPr="00D91FFD">
        <w:rPr>
          <w:rFonts w:ascii="Times New Roman" w:hAnsi="Times New Roman" w:cs="Times New Roman"/>
          <w:spacing w:val="1"/>
          <w:sz w:val="26"/>
          <w:szCs w:val="26"/>
        </w:rPr>
        <w:t>, layer to the depiction of Native Americans as magical, fictional beings—they end up being portrayed as though they don’t exist. Howe refers to this as “the trope of the vanishing Indian.”</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“The vanishing American Indian is in art, it’s in stories—we’re the so-called </w:t>
      </w:r>
      <w:r w:rsidRPr="00D91FFD">
        <w:rPr>
          <w:rFonts w:ascii="Times New Roman" w:hAnsi="Times New Roman" w:cs="Times New Roman"/>
          <w:i/>
          <w:iCs/>
          <w:spacing w:val="1"/>
          <w:sz w:val="26"/>
          <w:szCs w:val="26"/>
        </w:rPr>
        <w:t>Last of the Mohicans</w:t>
      </w:r>
      <w:r w:rsidRPr="00D91FFD">
        <w:rPr>
          <w:rFonts w:ascii="Times New Roman" w:hAnsi="Times New Roman" w:cs="Times New Roman"/>
          <w:spacing w:val="1"/>
          <w:sz w:val="26"/>
          <w:szCs w:val="26"/>
        </w:rPr>
        <w:t>,” she says. “We exist in the minds of mainstream America as dead and forgotten because the white Americans won the American West.”</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When native traditions are constantly depicted as relics, it gives the impression that those traditions—and the more than </w:t>
      </w:r>
      <w:hyperlink r:id="rId20" w:history="1">
        <w:r w:rsidRPr="00D91FFD">
          <w:rPr>
            <w:rFonts w:ascii="Times New Roman" w:hAnsi="Times New Roman" w:cs="Times New Roman"/>
            <w:spacing w:val="1"/>
            <w:sz w:val="26"/>
            <w:szCs w:val="26"/>
            <w:u w:val="single"/>
          </w:rPr>
          <w:t>5 million native people</w:t>
        </w:r>
      </w:hyperlink>
      <w:r w:rsidRPr="00D91FFD">
        <w:rPr>
          <w:rFonts w:ascii="Times New Roman" w:hAnsi="Times New Roman" w:cs="Times New Roman"/>
          <w:spacing w:val="1"/>
          <w:sz w:val="26"/>
          <w:szCs w:val="26"/>
        </w:rPr>
        <w:t> in the United States—don’t exist anymore. Think of the Native American characters you’ve encountered in books and movies. How many of them were portrayed as characters from the past, and how many of them were depicted as people in the modern world? (Modern characters that are also magical don’t count—I’m still looking at you, </w:t>
      </w:r>
      <w:r w:rsidRPr="00D91FFD">
        <w:rPr>
          <w:rFonts w:ascii="Times New Roman" w:hAnsi="Times New Roman" w:cs="Times New Roman"/>
          <w:i/>
          <w:iCs/>
          <w:spacing w:val="1"/>
          <w:sz w:val="26"/>
          <w:szCs w:val="26"/>
        </w:rPr>
        <w:t>Twilight</w:t>
      </w:r>
      <w:r w:rsidRPr="00D91FFD">
        <w:rPr>
          <w:rFonts w:ascii="Times New Roman" w:hAnsi="Times New Roman" w:cs="Times New Roman"/>
          <w:spacing w:val="1"/>
          <w:sz w:val="26"/>
          <w:szCs w:val="26"/>
        </w:rPr>
        <w:t>.)</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On a more basic level, the stereotypes of the “vanishing Indian,” the magical medicine man, or even the </w:t>
      </w:r>
      <w:hyperlink r:id="rId21" w:history="1">
        <w:r w:rsidRPr="00D91FFD">
          <w:rPr>
            <w:rFonts w:ascii="Times New Roman" w:hAnsi="Times New Roman" w:cs="Times New Roman"/>
            <w:spacing w:val="1"/>
            <w:sz w:val="26"/>
            <w:szCs w:val="26"/>
            <w:u w:val="single"/>
          </w:rPr>
          <w:t>noble savage</w:t>
        </w:r>
      </w:hyperlink>
      <w:r w:rsidRPr="00D91FFD">
        <w:rPr>
          <w:rFonts w:ascii="Times New Roman" w:hAnsi="Times New Roman" w:cs="Times New Roman"/>
          <w:spacing w:val="1"/>
          <w:sz w:val="26"/>
          <w:szCs w:val="26"/>
        </w:rPr>
        <w:t> dehumanize the people they profess to represent. Children read books to learn, but also to identify with the characters. For native children, this presents a problem if most of the images they see of themselves are otherworldly, long gone, or </w:t>
      </w:r>
      <w:hyperlink r:id="rId22" w:history="1">
        <w:r w:rsidRPr="00D91FFD">
          <w:rPr>
            <w:rFonts w:ascii="Times New Roman" w:hAnsi="Times New Roman" w:cs="Times New Roman"/>
            <w:spacing w:val="1"/>
            <w:sz w:val="26"/>
            <w:szCs w:val="26"/>
            <w:u w:val="single"/>
          </w:rPr>
          <w:t>sports mascots</w:t>
        </w:r>
      </w:hyperlink>
      <w:r w:rsidRPr="00D91FFD">
        <w:rPr>
          <w:rFonts w:ascii="Times New Roman" w:hAnsi="Times New Roman" w:cs="Times New Roman"/>
          <w:spacing w:val="1"/>
          <w:sz w:val="26"/>
          <w:szCs w:val="26"/>
        </w:rPr>
        <w:t>.</w:t>
      </w:r>
    </w:p>
    <w:p w:rsidR="00D91FFD" w:rsidRPr="00D91FFD" w:rsidRDefault="00D91FFD" w:rsidP="00D91FFD">
      <w:pPr>
        <w:shd w:val="clear" w:color="auto" w:fill="FFFFFF"/>
        <w:ind w:right="375"/>
        <w:rPr>
          <w:rFonts w:ascii="Times New Roman" w:hAnsi="Times New Roman" w:cs="Times New Roman"/>
          <w:spacing w:val="1"/>
          <w:sz w:val="26"/>
          <w:szCs w:val="26"/>
        </w:rPr>
      </w:pPr>
    </w:p>
    <w:p w:rsidR="00D91FFD" w:rsidRPr="00D91FFD" w:rsidRDefault="00D91FFD" w:rsidP="00D91FFD">
      <w:pPr>
        <w:shd w:val="clear" w:color="auto" w:fill="FFFFFF"/>
        <w:ind w:right="375"/>
        <w:rPr>
          <w:rFonts w:ascii="Times New Roman" w:hAnsi="Times New Roman" w:cs="Times New Roman"/>
          <w:spacing w:val="1"/>
          <w:sz w:val="26"/>
          <w:szCs w:val="26"/>
        </w:rPr>
      </w:pPr>
      <w:r w:rsidRPr="00D91FFD">
        <w:rPr>
          <w:rFonts w:ascii="Times New Roman" w:hAnsi="Times New Roman" w:cs="Times New Roman"/>
          <w:spacing w:val="1"/>
          <w:sz w:val="26"/>
          <w:szCs w:val="26"/>
        </w:rPr>
        <w:t>“These stereotypes hurt us in terms of our human rights,” says Howe. “You cannot have civil rights, you can’t really have human rights or be thought of in a significant way, if you are invisible and you’re dead. So the trope of the vanishing American Indian is in a way undermining the humanity of native people because the assumption is we’re dead, or there’s just a few of us left.”</w:t>
      </w:r>
    </w:p>
    <w:p w:rsidR="00D91FFD" w:rsidRPr="00D91FFD" w:rsidRDefault="00D91FFD" w:rsidP="00D91FFD">
      <w:pPr>
        <w:rPr>
          <w:rFonts w:ascii="Times New Roman" w:hAnsi="Times New Roman" w:cs="Times New Roman"/>
        </w:rPr>
      </w:pPr>
    </w:p>
    <w:sectPr w:rsidR="00D91FFD" w:rsidRPr="00D91FFD" w:rsidSect="00D91FFD">
      <w:pgSz w:w="12240" w:h="15840"/>
      <w:pgMar w:top="792" w:right="792" w:bottom="864"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FD"/>
    <w:rsid w:val="007F57BE"/>
    <w:rsid w:val="00D91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F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F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1FFD"/>
  </w:style>
  <w:style w:type="character" w:styleId="Hyperlink">
    <w:name w:val="Hyperlink"/>
    <w:basedOn w:val="DefaultParagraphFont"/>
    <w:uiPriority w:val="99"/>
    <w:semiHidden/>
    <w:unhideWhenUsed/>
    <w:rsid w:val="00D91FFD"/>
    <w:rPr>
      <w:color w:val="0000FF"/>
      <w:u w:val="single"/>
    </w:rPr>
  </w:style>
  <w:style w:type="character" w:customStyle="1" w:styleId="Heading1Char">
    <w:name w:val="Heading 1 Char"/>
    <w:basedOn w:val="DefaultParagraphFont"/>
    <w:link w:val="Heading1"/>
    <w:uiPriority w:val="9"/>
    <w:rsid w:val="00D91FF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1FF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F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91FFD"/>
  </w:style>
  <w:style w:type="character" w:styleId="Hyperlink">
    <w:name w:val="Hyperlink"/>
    <w:basedOn w:val="DefaultParagraphFont"/>
    <w:uiPriority w:val="99"/>
    <w:semiHidden/>
    <w:unhideWhenUsed/>
    <w:rsid w:val="00D91FFD"/>
    <w:rPr>
      <w:color w:val="0000FF"/>
      <w:u w:val="single"/>
    </w:rPr>
  </w:style>
  <w:style w:type="character" w:customStyle="1" w:styleId="Heading1Char">
    <w:name w:val="Heading 1 Char"/>
    <w:basedOn w:val="DefaultParagraphFont"/>
    <w:link w:val="Heading1"/>
    <w:uiPriority w:val="9"/>
    <w:rsid w:val="00D91FF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7125">
      <w:bodyDiv w:val="1"/>
      <w:marLeft w:val="0"/>
      <w:marRight w:val="0"/>
      <w:marTop w:val="0"/>
      <w:marBottom w:val="0"/>
      <w:divBdr>
        <w:top w:val="none" w:sz="0" w:space="0" w:color="auto"/>
        <w:left w:val="none" w:sz="0" w:space="0" w:color="auto"/>
        <w:bottom w:val="none" w:sz="0" w:space="0" w:color="auto"/>
        <w:right w:val="none" w:sz="0" w:space="0" w:color="auto"/>
      </w:divBdr>
      <w:divsChild>
        <w:div w:id="380595807">
          <w:marLeft w:val="0"/>
          <w:marRight w:val="0"/>
          <w:marTop w:val="360"/>
          <w:marBottom w:val="0"/>
          <w:divBdr>
            <w:top w:val="none" w:sz="0" w:space="0" w:color="auto"/>
            <w:left w:val="none" w:sz="0" w:space="0" w:color="auto"/>
            <w:bottom w:val="none" w:sz="0" w:space="0" w:color="auto"/>
            <w:right w:val="none" w:sz="0" w:space="0" w:color="auto"/>
          </w:divBdr>
        </w:div>
      </w:divsChild>
    </w:div>
    <w:div w:id="1595237087">
      <w:bodyDiv w:val="1"/>
      <w:marLeft w:val="0"/>
      <w:marRight w:val="0"/>
      <w:marTop w:val="0"/>
      <w:marBottom w:val="0"/>
      <w:divBdr>
        <w:top w:val="none" w:sz="0" w:space="0" w:color="auto"/>
        <w:left w:val="none" w:sz="0" w:space="0" w:color="auto"/>
        <w:bottom w:val="none" w:sz="0" w:space="0" w:color="auto"/>
        <w:right w:val="none" w:sz="0" w:space="0" w:color="auto"/>
      </w:divBdr>
      <w:divsChild>
        <w:div w:id="190995590">
          <w:marLeft w:val="0"/>
          <w:marRight w:val="0"/>
          <w:marTop w:val="0"/>
          <w:marBottom w:val="0"/>
          <w:divBdr>
            <w:top w:val="none" w:sz="0" w:space="0" w:color="auto"/>
            <w:left w:val="none" w:sz="0" w:space="0" w:color="auto"/>
            <w:bottom w:val="none" w:sz="0" w:space="0" w:color="auto"/>
            <w:right w:val="none" w:sz="0" w:space="0" w:color="auto"/>
          </w:divBdr>
          <w:divsChild>
            <w:div w:id="1833595782">
              <w:marLeft w:val="0"/>
              <w:marRight w:val="0"/>
              <w:marTop w:val="0"/>
              <w:marBottom w:val="630"/>
              <w:divBdr>
                <w:top w:val="none" w:sz="0" w:space="0" w:color="auto"/>
                <w:left w:val="none" w:sz="0" w:space="0" w:color="auto"/>
                <w:bottom w:val="none" w:sz="0" w:space="0" w:color="auto"/>
                <w:right w:val="none" w:sz="0" w:space="0" w:color="auto"/>
              </w:divBdr>
              <w:divsChild>
                <w:div w:id="1646735939">
                  <w:marLeft w:val="0"/>
                  <w:marRight w:val="0"/>
                  <w:marTop w:val="0"/>
                  <w:marBottom w:val="0"/>
                  <w:divBdr>
                    <w:top w:val="none" w:sz="0" w:space="0" w:color="auto"/>
                    <w:left w:val="none" w:sz="0" w:space="0" w:color="auto"/>
                    <w:bottom w:val="none" w:sz="0" w:space="0" w:color="auto"/>
                    <w:right w:val="none" w:sz="0" w:space="0" w:color="auto"/>
                  </w:divBdr>
                </w:div>
                <w:div w:id="11383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000">
          <w:marLeft w:val="0"/>
          <w:marRight w:val="0"/>
          <w:marTop w:val="0"/>
          <w:marBottom w:val="0"/>
          <w:divBdr>
            <w:top w:val="none" w:sz="0" w:space="0" w:color="auto"/>
            <w:left w:val="none" w:sz="0" w:space="0" w:color="auto"/>
            <w:bottom w:val="none" w:sz="0" w:space="0" w:color="auto"/>
            <w:right w:val="none" w:sz="0" w:space="0" w:color="auto"/>
          </w:divBdr>
        </w:div>
        <w:div w:id="2024084549">
          <w:marLeft w:val="0"/>
          <w:marRight w:val="0"/>
          <w:marTop w:val="0"/>
          <w:marBottom w:val="0"/>
          <w:divBdr>
            <w:top w:val="none" w:sz="0" w:space="0" w:color="auto"/>
            <w:left w:val="none" w:sz="0" w:space="0" w:color="auto"/>
            <w:bottom w:val="none" w:sz="0" w:space="0" w:color="auto"/>
            <w:right w:val="none" w:sz="0" w:space="0" w:color="auto"/>
          </w:divBdr>
        </w:div>
        <w:div w:id="921840314">
          <w:marLeft w:val="0"/>
          <w:marRight w:val="0"/>
          <w:marTop w:val="0"/>
          <w:marBottom w:val="0"/>
          <w:divBdr>
            <w:top w:val="none" w:sz="0" w:space="0" w:color="auto"/>
            <w:left w:val="none" w:sz="0" w:space="0" w:color="auto"/>
            <w:bottom w:val="none" w:sz="0" w:space="0" w:color="auto"/>
            <w:right w:val="none" w:sz="0" w:space="0" w:color="auto"/>
          </w:divBdr>
        </w:div>
        <w:div w:id="787313807">
          <w:marLeft w:val="0"/>
          <w:marRight w:val="0"/>
          <w:marTop w:val="0"/>
          <w:marBottom w:val="0"/>
          <w:divBdr>
            <w:top w:val="none" w:sz="0" w:space="0" w:color="auto"/>
            <w:left w:val="none" w:sz="0" w:space="0" w:color="auto"/>
            <w:bottom w:val="none" w:sz="0" w:space="0" w:color="auto"/>
            <w:right w:val="none" w:sz="0" w:space="0" w:color="auto"/>
          </w:divBdr>
        </w:div>
        <w:div w:id="941107440">
          <w:marLeft w:val="0"/>
          <w:marRight w:val="0"/>
          <w:marTop w:val="0"/>
          <w:marBottom w:val="0"/>
          <w:divBdr>
            <w:top w:val="none" w:sz="0" w:space="0" w:color="auto"/>
            <w:left w:val="none" w:sz="0" w:space="0" w:color="auto"/>
            <w:bottom w:val="none" w:sz="0" w:space="0" w:color="auto"/>
            <w:right w:val="none" w:sz="0" w:space="0" w:color="auto"/>
          </w:divBdr>
        </w:div>
        <w:div w:id="423573988">
          <w:marLeft w:val="0"/>
          <w:marRight w:val="0"/>
          <w:marTop w:val="0"/>
          <w:marBottom w:val="0"/>
          <w:divBdr>
            <w:top w:val="none" w:sz="0" w:space="0" w:color="auto"/>
            <w:left w:val="none" w:sz="0" w:space="0" w:color="auto"/>
            <w:bottom w:val="none" w:sz="0" w:space="0" w:color="auto"/>
            <w:right w:val="none" w:sz="0" w:space="0" w:color="auto"/>
          </w:divBdr>
        </w:div>
        <w:div w:id="1751348214">
          <w:marLeft w:val="0"/>
          <w:marRight w:val="0"/>
          <w:marTop w:val="0"/>
          <w:marBottom w:val="0"/>
          <w:divBdr>
            <w:top w:val="none" w:sz="0" w:space="0" w:color="auto"/>
            <w:left w:val="none" w:sz="0" w:space="0" w:color="auto"/>
            <w:bottom w:val="none" w:sz="0" w:space="0" w:color="auto"/>
            <w:right w:val="none" w:sz="0" w:space="0" w:color="auto"/>
          </w:divBdr>
        </w:div>
        <w:div w:id="1191147858">
          <w:marLeft w:val="0"/>
          <w:marRight w:val="0"/>
          <w:marTop w:val="0"/>
          <w:marBottom w:val="0"/>
          <w:divBdr>
            <w:top w:val="none" w:sz="0" w:space="0" w:color="auto"/>
            <w:left w:val="none" w:sz="0" w:space="0" w:color="auto"/>
            <w:bottom w:val="none" w:sz="0" w:space="0" w:color="auto"/>
            <w:right w:val="none" w:sz="0" w:space="0" w:color="auto"/>
          </w:divBdr>
        </w:div>
        <w:div w:id="1967076613">
          <w:marLeft w:val="0"/>
          <w:marRight w:val="0"/>
          <w:marTop w:val="0"/>
          <w:marBottom w:val="0"/>
          <w:divBdr>
            <w:top w:val="none" w:sz="0" w:space="0" w:color="auto"/>
            <w:left w:val="none" w:sz="0" w:space="0" w:color="auto"/>
            <w:bottom w:val="none" w:sz="0" w:space="0" w:color="auto"/>
            <w:right w:val="none" w:sz="0" w:space="0" w:color="auto"/>
          </w:divBdr>
        </w:div>
        <w:div w:id="372272688">
          <w:marLeft w:val="0"/>
          <w:marRight w:val="0"/>
          <w:marTop w:val="0"/>
          <w:marBottom w:val="0"/>
          <w:divBdr>
            <w:top w:val="none" w:sz="0" w:space="0" w:color="auto"/>
            <w:left w:val="none" w:sz="0" w:space="0" w:color="auto"/>
            <w:bottom w:val="none" w:sz="0" w:space="0" w:color="auto"/>
            <w:right w:val="none" w:sz="0" w:space="0" w:color="auto"/>
          </w:divBdr>
        </w:div>
        <w:div w:id="1504052011">
          <w:marLeft w:val="0"/>
          <w:marRight w:val="0"/>
          <w:marTop w:val="0"/>
          <w:marBottom w:val="0"/>
          <w:divBdr>
            <w:top w:val="none" w:sz="0" w:space="0" w:color="auto"/>
            <w:left w:val="none" w:sz="0" w:space="0" w:color="auto"/>
            <w:bottom w:val="none" w:sz="0" w:space="0" w:color="auto"/>
            <w:right w:val="none" w:sz="0" w:space="0" w:color="auto"/>
          </w:divBdr>
        </w:div>
        <w:div w:id="373774438">
          <w:marLeft w:val="0"/>
          <w:marRight w:val="0"/>
          <w:marTop w:val="0"/>
          <w:marBottom w:val="0"/>
          <w:divBdr>
            <w:top w:val="none" w:sz="0" w:space="0" w:color="auto"/>
            <w:left w:val="none" w:sz="0" w:space="0" w:color="auto"/>
            <w:bottom w:val="none" w:sz="0" w:space="0" w:color="auto"/>
            <w:right w:val="none" w:sz="0" w:space="0" w:color="auto"/>
          </w:divBdr>
        </w:div>
        <w:div w:id="19867375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vajo-nsn.gov/" TargetMode="External"/><Relationship Id="rId20" Type="http://schemas.openxmlformats.org/officeDocument/2006/relationships/hyperlink" Target="http://www.census.gov/prod/cen2010/briefs/c2010br-10.pdf" TargetMode="External"/><Relationship Id="rId21" Type="http://schemas.openxmlformats.org/officeDocument/2006/relationships/hyperlink" Target="http://www.britannica.com/art/noble-savage" TargetMode="External"/><Relationship Id="rId22" Type="http://schemas.openxmlformats.org/officeDocument/2006/relationships/hyperlink" Target="http://www.changethemascot.org/"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BBcKROEJgRQ" TargetMode="External"/><Relationship Id="rId11" Type="http://schemas.openxmlformats.org/officeDocument/2006/relationships/hyperlink" Target="http://nativeappropriations.com/2016/03/magic-in-north-america-the-harry-potter-franchise-veers-too-close-to-home.html" TargetMode="External"/><Relationship Id="rId12" Type="http://schemas.openxmlformats.org/officeDocument/2006/relationships/hyperlink" Target="http://www.salon.com/2013/07/03/johnny_depps_tonto_misstep_race_and_the_lone_ranger/" TargetMode="External"/><Relationship Id="rId13" Type="http://schemas.openxmlformats.org/officeDocument/2006/relationships/hyperlink" Target="https://www.english.uga.edu/directory/776/detail" TargetMode="External"/><Relationship Id="rId14" Type="http://schemas.openxmlformats.org/officeDocument/2006/relationships/hyperlink" Target="http://www.choctawnation.com/" TargetMode="External"/><Relationship Id="rId15" Type="http://schemas.openxmlformats.org/officeDocument/2006/relationships/hyperlink" Target="http://msupress.org/books/book/?id=50-1D0-262D" TargetMode="External"/><Relationship Id="rId16" Type="http://schemas.openxmlformats.org/officeDocument/2006/relationships/hyperlink" Target="https://www.pottermore.com/" TargetMode="External"/><Relationship Id="rId17" Type="http://schemas.openxmlformats.org/officeDocument/2006/relationships/hyperlink" Target="http://scholar.harvard.edu/ajkeene/biocv" TargetMode="External"/><Relationship Id="rId18" Type="http://schemas.openxmlformats.org/officeDocument/2006/relationships/hyperlink" Target="http://nativeappropriations.com/2016/03/magic-in-north-america-the-harry-potter-franchise-veers-too-close-to-home.html" TargetMode="External"/><Relationship Id="rId19" Type="http://schemas.openxmlformats.org/officeDocument/2006/relationships/hyperlink" Target="http://nativeappropriations.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ileutenation.org/" TargetMode="External"/><Relationship Id="rId6" Type="http://schemas.openxmlformats.org/officeDocument/2006/relationships/hyperlink" Target="http://www.mtv.com/news/1626814/new-moon-has-fans-jumping-from-team-edward-to-team-jacob/" TargetMode="External"/><Relationship Id="rId7" Type="http://schemas.openxmlformats.org/officeDocument/2006/relationships/hyperlink" Target="http://www.jkrowling.com/" TargetMode="External"/><Relationship Id="rId8" Type="http://schemas.openxmlformats.org/officeDocument/2006/relationships/hyperlink" Target="https://www.pottermore.com/collection-episodic/history-of-magic-in-north-ameri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4646</Characters>
  <Application>Microsoft Macintosh Word</Application>
  <DocSecurity>0</DocSecurity>
  <Lines>38</Lines>
  <Paragraphs>10</Paragraphs>
  <ScaleCrop>false</ScaleCrop>
  <Company>Alpine School District</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2016-03-12T04:38:00Z</dcterms:created>
  <dcterms:modified xsi:type="dcterms:W3CDTF">2016-03-12T04:42:00Z</dcterms:modified>
</cp:coreProperties>
</file>